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707ED" w14:textId="77777777" w:rsidR="00DF4B3F" w:rsidRDefault="00DF4B3F" w:rsidP="00DF4B3F">
      <w:pPr>
        <w:jc w:val="center"/>
        <w:rPr>
          <w:rFonts w:ascii="Calibri" w:eastAsia="Calibri" w:hAnsi="Calibri" w:cs="Calibri"/>
          <w:color w:val="000000" w:themeColor="text1"/>
          <w:sz w:val="40"/>
          <w:szCs w:val="40"/>
        </w:rPr>
      </w:pPr>
      <w:r w:rsidRPr="1B9E1AAE">
        <w:rPr>
          <w:rFonts w:ascii="Calibri" w:eastAsia="Calibri" w:hAnsi="Calibri" w:cs="Calibri"/>
          <w:b/>
          <w:bCs/>
          <w:color w:val="000000" w:themeColor="text1"/>
          <w:sz w:val="40"/>
          <w:szCs w:val="40"/>
        </w:rPr>
        <w:t>TRUTH FOR LIFE WITH ALISTAIR BEGG</w:t>
      </w:r>
    </w:p>
    <w:p w14:paraId="3AF51C0C" w14:textId="77777777" w:rsidR="00DF4B3F" w:rsidRDefault="00DF4B3F" w:rsidP="00DF4B3F">
      <w:pPr>
        <w:jc w:val="center"/>
        <w:rPr>
          <w:rFonts w:ascii="Helvetica" w:eastAsia="Helvetica" w:hAnsi="Helvetica" w:cs="Helvetica"/>
          <w:b/>
          <w:bCs/>
          <w:i/>
          <w:iCs/>
          <w:color w:val="000000" w:themeColor="text1"/>
          <w:sz w:val="28"/>
          <w:szCs w:val="28"/>
        </w:rPr>
      </w:pPr>
      <w:r w:rsidRPr="5F95374A">
        <w:rPr>
          <w:rFonts w:ascii="Helvetica" w:eastAsia="Helvetica" w:hAnsi="Helvetica" w:cs="Helvetica"/>
          <w:b/>
          <w:bCs/>
          <w:i/>
          <w:iCs/>
          <w:color w:val="000000" w:themeColor="text1"/>
          <w:sz w:val="28"/>
          <w:szCs w:val="28"/>
        </w:rPr>
        <w:t>The Hand of God: Finding His Care in All Circumstances</w:t>
      </w:r>
    </w:p>
    <w:p w14:paraId="6841C323" w14:textId="77777777" w:rsidR="00DF4B3F" w:rsidRDefault="00DF4B3F" w:rsidP="00DF4B3F">
      <w:pPr>
        <w:spacing w:after="0" w:line="360" w:lineRule="auto"/>
        <w:jc w:val="center"/>
        <w:rPr>
          <w:rFonts w:ascii="Helvetica" w:eastAsia="Helvetica" w:hAnsi="Helvetica" w:cs="Helvetica"/>
          <w:b/>
          <w:bCs/>
          <w:color w:val="000000" w:themeColor="text1"/>
          <w:sz w:val="28"/>
          <w:szCs w:val="28"/>
        </w:rPr>
      </w:pPr>
      <w:r w:rsidRPr="5F95374A">
        <w:rPr>
          <w:rFonts w:ascii="Helvetica" w:eastAsia="Helvetica" w:hAnsi="Helvetica" w:cs="Helvetica"/>
          <w:b/>
          <w:bCs/>
          <w:color w:val="000000" w:themeColor="text1"/>
          <w:sz w:val="28"/>
          <w:szCs w:val="28"/>
        </w:rPr>
        <w:t>Featured Resource for February 16-28</w:t>
      </w:r>
    </w:p>
    <w:p w14:paraId="3DE7FA32" w14:textId="77777777" w:rsidR="00DF4B3F" w:rsidRDefault="00DF4B3F" w:rsidP="00DF4B3F">
      <w:pPr>
        <w:spacing w:after="0" w:line="276" w:lineRule="auto"/>
        <w:rPr>
          <w:rFonts w:ascii="Helvetica" w:eastAsia="Helvetica" w:hAnsi="Helvetica" w:cs="Helvetica"/>
          <w:color w:val="000000" w:themeColor="text1"/>
          <w:sz w:val="22"/>
          <w:szCs w:val="22"/>
        </w:rPr>
      </w:pPr>
    </w:p>
    <w:p w14:paraId="077619E6" w14:textId="77777777" w:rsidR="00DF4B3F" w:rsidRDefault="00DF4B3F" w:rsidP="00DF4B3F">
      <w:pPr>
        <w:spacing w:after="0" w:line="276" w:lineRule="auto"/>
        <w:rPr>
          <w:rFonts w:ascii="Helvetica" w:eastAsia="Helvetica" w:hAnsi="Helvetica" w:cs="Helvetica"/>
          <w:color w:val="000000" w:themeColor="text1"/>
          <w:sz w:val="22"/>
          <w:szCs w:val="22"/>
        </w:rPr>
      </w:pPr>
      <w:r w:rsidRPr="5F95374A">
        <w:rPr>
          <w:rFonts w:ascii="Helvetica" w:eastAsia="Helvetica" w:hAnsi="Helvetica" w:cs="Helvetica"/>
          <w:b/>
          <w:bCs/>
          <w:color w:val="000000" w:themeColor="text1"/>
          <w:sz w:val="22"/>
          <w:szCs w:val="22"/>
        </w:rPr>
        <w:t xml:space="preserve">Point Graphics Here:  </w:t>
      </w:r>
      <w:hyperlink r:id="rId5">
        <w:r w:rsidRPr="5F95374A">
          <w:rPr>
            <w:rStyle w:val="Hyperlink"/>
            <w:rFonts w:ascii="Helvetica" w:eastAsia="Helvetica" w:hAnsi="Helvetica" w:cs="Helvetica"/>
            <w:b/>
            <w:bCs/>
            <w:sz w:val="22"/>
            <w:szCs w:val="22"/>
          </w:rPr>
          <w:t>https://www.truthforlife.org/donate</w:t>
        </w:r>
      </w:hyperlink>
    </w:p>
    <w:p w14:paraId="2D3A562B" w14:textId="77777777" w:rsidR="00DF4B3F" w:rsidRDefault="00DF4B3F" w:rsidP="00DF4B3F">
      <w:pPr>
        <w:spacing w:after="0" w:line="276" w:lineRule="auto"/>
        <w:rPr>
          <w:rFonts w:ascii="Helvetica" w:eastAsia="Helvetica" w:hAnsi="Helvetica" w:cs="Helvetica"/>
          <w:b/>
          <w:bCs/>
          <w:color w:val="000000" w:themeColor="text1"/>
          <w:sz w:val="22"/>
          <w:szCs w:val="22"/>
        </w:rPr>
      </w:pPr>
    </w:p>
    <w:p w14:paraId="32087A07" w14:textId="77777777" w:rsidR="00DF4B3F" w:rsidRDefault="00DF4B3F" w:rsidP="00DF4B3F">
      <w:pPr>
        <w:spacing w:after="0" w:line="276" w:lineRule="auto"/>
        <w:rPr>
          <w:rFonts w:ascii="Helvetica" w:eastAsia="Helvetica" w:hAnsi="Helvetica" w:cs="Helvetica"/>
          <w:color w:val="000000" w:themeColor="text1"/>
          <w:sz w:val="22"/>
          <w:szCs w:val="22"/>
        </w:rPr>
      </w:pPr>
      <w:r w:rsidRPr="5F95374A">
        <w:rPr>
          <w:rFonts w:ascii="Helvetica" w:eastAsia="Helvetica" w:hAnsi="Helvetica" w:cs="Helvetica"/>
          <w:b/>
          <w:bCs/>
          <w:color w:val="000000" w:themeColor="text1"/>
          <w:sz w:val="22"/>
          <w:szCs w:val="22"/>
        </w:rPr>
        <w:t>Book Description</w:t>
      </w:r>
    </w:p>
    <w:p w14:paraId="0A3E202F" w14:textId="77777777" w:rsidR="00DF4B3F" w:rsidRDefault="00DF4B3F" w:rsidP="00DF4B3F">
      <w:pPr>
        <w:spacing w:after="0" w:line="276" w:lineRule="auto"/>
        <w:rPr>
          <w:rFonts w:ascii="Helvetica" w:eastAsia="Helvetica" w:hAnsi="Helvetica" w:cs="Helvetica"/>
          <w:b/>
          <w:bCs/>
          <w:color w:val="000000" w:themeColor="text1"/>
          <w:sz w:val="22"/>
          <w:szCs w:val="22"/>
        </w:rPr>
      </w:pPr>
    </w:p>
    <w:p w14:paraId="0C65630D" w14:textId="77777777" w:rsidR="00DF4B3F" w:rsidRDefault="00DF4B3F" w:rsidP="00D620E8">
      <w:pPr>
        <w:keepNext/>
        <w:keepLines/>
        <w:shd w:val="clear" w:color="auto" w:fill="FFFFFF" w:themeFill="background1"/>
        <w:spacing w:after="0" w:line="240" w:lineRule="auto"/>
        <w:rPr>
          <w:rFonts w:ascii="Helvetica" w:eastAsia="Helvetica" w:hAnsi="Helvetica" w:cs="Helvetica"/>
          <w:color w:val="000000" w:themeColor="text1"/>
          <w:sz w:val="22"/>
          <w:szCs w:val="22"/>
        </w:rPr>
      </w:pPr>
      <w:r w:rsidRPr="5F95374A">
        <w:rPr>
          <w:rFonts w:ascii="Helvetica" w:eastAsia="Helvetica" w:hAnsi="Helvetica" w:cs="Helvetica"/>
          <w:color w:val="000000" w:themeColor="text1"/>
          <w:sz w:val="22"/>
          <w:szCs w:val="22"/>
        </w:rPr>
        <w:t xml:space="preserve">Alistair Begg’s book, </w:t>
      </w:r>
      <w:r w:rsidRPr="5F95374A">
        <w:rPr>
          <w:rFonts w:ascii="Helvetica" w:eastAsia="Helvetica" w:hAnsi="Helvetica" w:cs="Helvetica"/>
          <w:i/>
          <w:iCs/>
          <w:color w:val="000000" w:themeColor="text1"/>
          <w:sz w:val="22"/>
          <w:szCs w:val="22"/>
        </w:rPr>
        <w:t>The Hand of God: Finding His Care in All Circumstances</w:t>
      </w:r>
      <w:r w:rsidRPr="5F95374A">
        <w:rPr>
          <w:rFonts w:ascii="Helvetica" w:eastAsia="Helvetica" w:hAnsi="Helvetica" w:cs="Helvetica"/>
          <w:color w:val="000000" w:themeColor="text1"/>
          <w:sz w:val="22"/>
          <w:szCs w:val="22"/>
        </w:rPr>
        <w:t xml:space="preserve">, explores God’s providential care </w:t>
      </w:r>
      <w:r w:rsidRPr="7441F1AA">
        <w:rPr>
          <w:rFonts w:ascii="Helvetica" w:eastAsia="Helvetica" w:hAnsi="Helvetica" w:cs="Helvetica"/>
          <w:color w:val="000000" w:themeColor="text1"/>
          <w:sz w:val="22"/>
          <w:szCs w:val="22"/>
        </w:rPr>
        <w:t xml:space="preserve">in the life of Joseph </w:t>
      </w:r>
      <w:r w:rsidRPr="5F95374A">
        <w:rPr>
          <w:rFonts w:ascii="Helvetica" w:eastAsia="Helvetica" w:hAnsi="Helvetica" w:cs="Helvetica"/>
          <w:color w:val="000000" w:themeColor="text1"/>
          <w:sz w:val="22"/>
          <w:szCs w:val="22"/>
        </w:rPr>
        <w:t xml:space="preserve">as </w:t>
      </w:r>
      <w:r w:rsidRPr="7441F1AA">
        <w:rPr>
          <w:rFonts w:ascii="Helvetica" w:eastAsia="Helvetica" w:hAnsi="Helvetica" w:cs="Helvetica"/>
          <w:color w:val="000000" w:themeColor="text1"/>
          <w:sz w:val="22"/>
          <w:szCs w:val="22"/>
        </w:rPr>
        <w:t xml:space="preserve">told in Genesis. Through remarkable trials, including abandonment, imprisonment, and slavery, </w:t>
      </w:r>
      <w:r w:rsidRPr="5F95374A">
        <w:rPr>
          <w:rFonts w:ascii="Helvetica" w:eastAsia="Helvetica" w:hAnsi="Helvetica" w:cs="Helvetica"/>
          <w:color w:val="000000" w:themeColor="text1"/>
          <w:sz w:val="22"/>
          <w:szCs w:val="22"/>
        </w:rPr>
        <w:t xml:space="preserve">God </w:t>
      </w:r>
      <w:r w:rsidRPr="7441F1AA">
        <w:rPr>
          <w:rFonts w:ascii="Helvetica" w:eastAsia="Helvetica" w:hAnsi="Helvetica" w:cs="Helvetica"/>
          <w:color w:val="000000" w:themeColor="text1"/>
          <w:sz w:val="22"/>
          <w:szCs w:val="22"/>
        </w:rPr>
        <w:t xml:space="preserve">was sovereign over Joseph’s hardships by using them for good. The book </w:t>
      </w:r>
      <w:r w:rsidRPr="7441F1AA">
        <w:rPr>
          <w:rFonts w:ascii="Helvetica" w:eastAsia="Helvetica" w:hAnsi="Helvetica" w:cs="Helvetica"/>
          <w:i/>
          <w:iCs/>
          <w:color w:val="000000" w:themeColor="text1"/>
          <w:sz w:val="22"/>
          <w:szCs w:val="22"/>
        </w:rPr>
        <w:t>The Hand of God</w:t>
      </w:r>
      <w:r w:rsidRPr="7441F1AA">
        <w:rPr>
          <w:rFonts w:ascii="Helvetica" w:eastAsia="Helvetica" w:hAnsi="Helvetica" w:cs="Helvetica"/>
          <w:color w:val="000000" w:themeColor="text1"/>
          <w:sz w:val="22"/>
          <w:szCs w:val="22"/>
        </w:rPr>
        <w:t xml:space="preserve"> helps readers see that just as God shaped</w:t>
      </w:r>
      <w:r w:rsidRPr="5F95374A">
        <w:rPr>
          <w:rFonts w:ascii="Helvetica" w:eastAsia="Helvetica" w:hAnsi="Helvetica" w:cs="Helvetica"/>
          <w:color w:val="000000" w:themeColor="text1"/>
          <w:sz w:val="22"/>
          <w:szCs w:val="22"/>
        </w:rPr>
        <w:t xml:space="preserve"> Joseph’s circumstances, He is also ruling and overruling </w:t>
      </w:r>
      <w:r w:rsidRPr="7441F1AA">
        <w:rPr>
          <w:rFonts w:ascii="Helvetica" w:eastAsia="Helvetica" w:hAnsi="Helvetica" w:cs="Helvetica"/>
          <w:color w:val="000000" w:themeColor="text1"/>
          <w:sz w:val="22"/>
          <w:szCs w:val="22"/>
        </w:rPr>
        <w:t>the events</w:t>
      </w:r>
      <w:r w:rsidRPr="5F95374A">
        <w:rPr>
          <w:rFonts w:ascii="Helvetica" w:eastAsia="Helvetica" w:hAnsi="Helvetica" w:cs="Helvetica"/>
          <w:color w:val="000000" w:themeColor="text1"/>
          <w:sz w:val="22"/>
          <w:szCs w:val="22"/>
        </w:rPr>
        <w:t xml:space="preserve"> in our </w:t>
      </w:r>
      <w:r w:rsidRPr="7441F1AA">
        <w:rPr>
          <w:rFonts w:ascii="Helvetica" w:eastAsia="Helvetica" w:hAnsi="Helvetica" w:cs="Helvetica"/>
          <w:color w:val="000000" w:themeColor="text1"/>
          <w:sz w:val="22"/>
          <w:szCs w:val="22"/>
        </w:rPr>
        <w:t xml:space="preserve">own </w:t>
      </w:r>
      <w:r w:rsidRPr="5F95374A">
        <w:rPr>
          <w:rFonts w:ascii="Helvetica" w:eastAsia="Helvetica" w:hAnsi="Helvetica" w:cs="Helvetica"/>
          <w:color w:val="000000" w:themeColor="text1"/>
          <w:sz w:val="22"/>
          <w:szCs w:val="22"/>
        </w:rPr>
        <w:t>lives</w:t>
      </w:r>
      <w:r w:rsidRPr="7441F1AA">
        <w:rPr>
          <w:rFonts w:ascii="Helvetica" w:eastAsia="Helvetica" w:hAnsi="Helvetica" w:cs="Helvetica"/>
          <w:color w:val="000000" w:themeColor="text1"/>
          <w:sz w:val="22"/>
          <w:szCs w:val="22"/>
        </w:rPr>
        <w:t xml:space="preserve"> to fulfill His purposes and for His glory.</w:t>
      </w:r>
      <w:r w:rsidRPr="5F95374A">
        <w:rPr>
          <w:rFonts w:ascii="Helvetica" w:eastAsia="Helvetica" w:hAnsi="Helvetica" w:cs="Helvetica"/>
          <w:color w:val="000000" w:themeColor="text1"/>
          <w:sz w:val="22"/>
          <w:szCs w:val="22"/>
        </w:rPr>
        <w:t xml:space="preserve"> The book offers comfort and encouragement, and a reminder </w:t>
      </w:r>
      <w:r w:rsidRPr="7441F1AA">
        <w:rPr>
          <w:rFonts w:ascii="Helvetica" w:eastAsia="Helvetica" w:hAnsi="Helvetica" w:cs="Helvetica"/>
          <w:color w:val="000000" w:themeColor="text1"/>
          <w:sz w:val="22"/>
          <w:szCs w:val="22"/>
        </w:rPr>
        <w:t>for readers to</w:t>
      </w:r>
      <w:r w:rsidRPr="5F95374A">
        <w:rPr>
          <w:rFonts w:ascii="Helvetica" w:eastAsia="Helvetica" w:hAnsi="Helvetica" w:cs="Helvetica"/>
          <w:color w:val="000000" w:themeColor="text1"/>
          <w:sz w:val="22"/>
          <w:szCs w:val="22"/>
        </w:rPr>
        <w:t xml:space="preserve"> trust in the God who works all things for the good of those who love Him.</w:t>
      </w:r>
    </w:p>
    <w:p w14:paraId="01F8F8D4" w14:textId="77777777" w:rsidR="00D620E8" w:rsidRDefault="00D620E8" w:rsidP="00DF4B3F">
      <w:pPr>
        <w:shd w:val="clear" w:color="auto" w:fill="FFFFFF" w:themeFill="background1"/>
        <w:spacing w:after="258" w:line="360" w:lineRule="auto"/>
        <w:rPr>
          <w:rFonts w:ascii="Helvetica" w:eastAsia="Helvetica" w:hAnsi="Helvetica" w:cs="Helvetica"/>
          <w:b/>
          <w:bCs/>
          <w:color w:val="000000" w:themeColor="text1"/>
          <w:sz w:val="22"/>
          <w:szCs w:val="22"/>
        </w:rPr>
      </w:pPr>
    </w:p>
    <w:p w14:paraId="0CEDB406" w14:textId="2CB6F59B" w:rsidR="00DF4B3F" w:rsidRDefault="00DF4B3F" w:rsidP="00DF4B3F">
      <w:pPr>
        <w:shd w:val="clear" w:color="auto" w:fill="FFFFFF" w:themeFill="background1"/>
        <w:spacing w:after="258" w:line="360" w:lineRule="auto"/>
        <w:rPr>
          <w:rFonts w:ascii="Helvetica" w:eastAsia="Helvetica" w:hAnsi="Helvetica" w:cs="Helvetica"/>
          <w:color w:val="000000" w:themeColor="text1"/>
          <w:sz w:val="22"/>
          <w:szCs w:val="22"/>
        </w:rPr>
      </w:pPr>
      <w:r w:rsidRPr="5F95374A">
        <w:rPr>
          <w:rFonts w:ascii="Helvetica" w:eastAsia="Helvetica" w:hAnsi="Helvetica" w:cs="Helvetica"/>
          <w:b/>
          <w:bCs/>
          <w:color w:val="000000" w:themeColor="text1"/>
          <w:sz w:val="22"/>
          <w:szCs w:val="22"/>
        </w:rPr>
        <w:t>Talking Points</w:t>
      </w:r>
    </w:p>
    <w:p w14:paraId="65F3B4F3" w14:textId="6241892B" w:rsidR="00DF4B3F" w:rsidRPr="00D620E8" w:rsidRDefault="00DF4B3F" w:rsidP="00D620E8">
      <w:pPr>
        <w:pStyle w:val="ListParagraph"/>
        <w:numPr>
          <w:ilvl w:val="0"/>
          <w:numId w:val="1"/>
        </w:numPr>
        <w:shd w:val="clear" w:color="auto" w:fill="FFFFFF" w:themeFill="background1"/>
        <w:spacing w:after="258" w:line="360" w:lineRule="auto"/>
        <w:rPr>
          <w:rFonts w:ascii="Helvetica" w:eastAsia="Helvetica" w:hAnsi="Helvetica" w:cs="Helvetica"/>
          <w:color w:val="000000" w:themeColor="text1"/>
          <w:sz w:val="22"/>
          <w:szCs w:val="22"/>
        </w:rPr>
      </w:pPr>
      <w:r w:rsidRPr="7441F1AA">
        <w:rPr>
          <w:rFonts w:ascii="Helvetica" w:eastAsia="Helvetica" w:hAnsi="Helvetica" w:cs="Helvetica"/>
          <w:color w:val="000000" w:themeColor="text1"/>
          <w:sz w:val="22"/>
          <w:szCs w:val="22"/>
        </w:rPr>
        <w:t xml:space="preserve">Perhaps no story in the Bible teaches the depth of God’s providential care for those who love him more than the story of Joseph recorded in the book of Genesis. The book </w:t>
      </w:r>
      <w:r w:rsidRPr="7441F1AA">
        <w:rPr>
          <w:rFonts w:ascii="Helvetica" w:eastAsia="Helvetica" w:hAnsi="Helvetica" w:cs="Helvetica"/>
          <w:i/>
          <w:iCs/>
          <w:color w:val="000000" w:themeColor="text1"/>
          <w:sz w:val="22"/>
          <w:szCs w:val="22"/>
        </w:rPr>
        <w:t>The Hand of God</w:t>
      </w:r>
      <w:r w:rsidRPr="7441F1AA">
        <w:rPr>
          <w:rFonts w:ascii="Helvetica" w:eastAsia="Helvetica" w:hAnsi="Helvetica" w:cs="Helvetica"/>
          <w:color w:val="000000" w:themeColor="text1"/>
          <w:sz w:val="22"/>
          <w:szCs w:val="22"/>
        </w:rPr>
        <w:t xml:space="preserve"> unpacks the dramatic events in Joseph’s life to show how God was sovereignly at work during both the hardships and triumphs. </w:t>
      </w:r>
    </w:p>
    <w:p w14:paraId="12A9DD49" w14:textId="54C14A7A" w:rsidR="00DF4B3F" w:rsidRPr="00D620E8" w:rsidRDefault="00DF4B3F" w:rsidP="00D620E8">
      <w:pPr>
        <w:pStyle w:val="ListParagraph"/>
        <w:numPr>
          <w:ilvl w:val="0"/>
          <w:numId w:val="1"/>
        </w:numPr>
        <w:shd w:val="clear" w:color="auto" w:fill="FFFFFF" w:themeFill="background1"/>
        <w:spacing w:after="258" w:line="360" w:lineRule="auto"/>
        <w:rPr>
          <w:rFonts w:ascii="Helvetica" w:eastAsia="Helvetica" w:hAnsi="Helvetica" w:cs="Helvetica"/>
          <w:color w:val="000000" w:themeColor="text1"/>
          <w:sz w:val="22"/>
          <w:szCs w:val="22"/>
        </w:rPr>
      </w:pPr>
      <w:r w:rsidRPr="5F95374A">
        <w:rPr>
          <w:rFonts w:ascii="Helvetica" w:eastAsia="Helvetica" w:hAnsi="Helvetica" w:cs="Helvetica"/>
          <w:color w:val="000000" w:themeColor="text1"/>
          <w:sz w:val="22"/>
          <w:szCs w:val="22"/>
        </w:rPr>
        <w:t xml:space="preserve">Through the drama, twists and turns of Joseph’s life, God was shaping his circumstances for good. The book invites </w:t>
      </w:r>
      <w:r w:rsidRPr="7441F1AA">
        <w:rPr>
          <w:rFonts w:ascii="Helvetica" w:eastAsia="Helvetica" w:hAnsi="Helvetica" w:cs="Helvetica"/>
          <w:color w:val="000000" w:themeColor="text1"/>
          <w:sz w:val="22"/>
          <w:szCs w:val="22"/>
        </w:rPr>
        <w:t>readers</w:t>
      </w:r>
      <w:r w:rsidRPr="5F95374A">
        <w:rPr>
          <w:rFonts w:ascii="Helvetica" w:eastAsia="Helvetica" w:hAnsi="Helvetica" w:cs="Helvetica"/>
          <w:color w:val="000000" w:themeColor="text1"/>
          <w:sz w:val="22"/>
          <w:szCs w:val="22"/>
        </w:rPr>
        <w:t xml:space="preserve"> to </w:t>
      </w:r>
      <w:r w:rsidRPr="7441F1AA">
        <w:rPr>
          <w:rFonts w:ascii="Helvetica" w:eastAsia="Helvetica" w:hAnsi="Helvetica" w:cs="Helvetica"/>
          <w:color w:val="000000" w:themeColor="text1"/>
          <w:sz w:val="22"/>
          <w:szCs w:val="22"/>
        </w:rPr>
        <w:t>recognize</w:t>
      </w:r>
      <w:r w:rsidRPr="5F95374A">
        <w:rPr>
          <w:rFonts w:ascii="Helvetica" w:eastAsia="Helvetica" w:hAnsi="Helvetica" w:cs="Helvetica"/>
          <w:color w:val="000000" w:themeColor="text1"/>
          <w:sz w:val="22"/>
          <w:szCs w:val="22"/>
        </w:rPr>
        <w:t xml:space="preserve"> God’s providential care in </w:t>
      </w:r>
      <w:r w:rsidRPr="7441F1AA">
        <w:rPr>
          <w:rFonts w:ascii="Helvetica" w:eastAsia="Helvetica" w:hAnsi="Helvetica" w:cs="Helvetica"/>
          <w:color w:val="000000" w:themeColor="text1"/>
          <w:sz w:val="22"/>
          <w:szCs w:val="22"/>
        </w:rPr>
        <w:t>their</w:t>
      </w:r>
      <w:r w:rsidRPr="5F95374A">
        <w:rPr>
          <w:rFonts w:ascii="Helvetica" w:eastAsia="Helvetica" w:hAnsi="Helvetica" w:cs="Helvetica"/>
          <w:color w:val="000000" w:themeColor="text1"/>
          <w:sz w:val="22"/>
          <w:szCs w:val="22"/>
        </w:rPr>
        <w:t xml:space="preserve"> own </w:t>
      </w:r>
      <w:r w:rsidRPr="7441F1AA">
        <w:rPr>
          <w:rFonts w:ascii="Helvetica" w:eastAsia="Helvetica" w:hAnsi="Helvetica" w:cs="Helvetica"/>
          <w:color w:val="000000" w:themeColor="text1"/>
          <w:sz w:val="22"/>
          <w:szCs w:val="22"/>
        </w:rPr>
        <w:t>lives</w:t>
      </w:r>
      <w:r w:rsidRPr="5F95374A">
        <w:rPr>
          <w:rFonts w:ascii="Helvetica" w:eastAsia="Helvetica" w:hAnsi="Helvetica" w:cs="Helvetica"/>
          <w:color w:val="000000" w:themeColor="text1"/>
          <w:sz w:val="22"/>
          <w:szCs w:val="22"/>
        </w:rPr>
        <w:t xml:space="preserve">, through </w:t>
      </w:r>
      <w:r w:rsidRPr="7441F1AA">
        <w:rPr>
          <w:rFonts w:ascii="Helvetica" w:eastAsia="Helvetica" w:hAnsi="Helvetica" w:cs="Helvetica"/>
          <w:color w:val="000000" w:themeColor="text1"/>
          <w:sz w:val="22"/>
          <w:szCs w:val="22"/>
        </w:rPr>
        <w:t>the</w:t>
      </w:r>
      <w:r w:rsidRPr="5F95374A">
        <w:rPr>
          <w:rFonts w:ascii="Helvetica" w:eastAsia="Helvetica" w:hAnsi="Helvetica" w:cs="Helvetica"/>
          <w:color w:val="000000" w:themeColor="text1"/>
          <w:sz w:val="22"/>
          <w:szCs w:val="22"/>
        </w:rPr>
        <w:t xml:space="preserve"> toughest trials and greatest </w:t>
      </w:r>
      <w:r w:rsidRPr="7441F1AA">
        <w:rPr>
          <w:rFonts w:ascii="Helvetica" w:eastAsia="Helvetica" w:hAnsi="Helvetica" w:cs="Helvetica"/>
          <w:color w:val="000000" w:themeColor="text1"/>
          <w:sz w:val="22"/>
          <w:szCs w:val="22"/>
        </w:rPr>
        <w:t>successes.</w:t>
      </w:r>
    </w:p>
    <w:p w14:paraId="199AF95C" w14:textId="77777777" w:rsidR="00DF4B3F" w:rsidRDefault="00DF4B3F" w:rsidP="00DF4B3F">
      <w:pPr>
        <w:pStyle w:val="ListParagraph"/>
        <w:numPr>
          <w:ilvl w:val="0"/>
          <w:numId w:val="1"/>
        </w:numPr>
        <w:shd w:val="clear" w:color="auto" w:fill="FFFFFF" w:themeFill="background1"/>
        <w:spacing w:after="258" w:line="360" w:lineRule="auto"/>
        <w:rPr>
          <w:rFonts w:ascii="Helvetica" w:eastAsia="Helvetica" w:hAnsi="Helvetica" w:cs="Helvetica"/>
          <w:color w:val="000000" w:themeColor="text1"/>
          <w:sz w:val="22"/>
          <w:szCs w:val="22"/>
        </w:rPr>
      </w:pPr>
      <w:r w:rsidRPr="5F95374A">
        <w:rPr>
          <w:rFonts w:ascii="Helvetica" w:eastAsia="Helvetica" w:hAnsi="Helvetica" w:cs="Helvetica"/>
          <w:color w:val="000000" w:themeColor="text1"/>
          <w:sz w:val="22"/>
          <w:szCs w:val="22"/>
        </w:rPr>
        <w:t>The book offers comfort and encouragement</w:t>
      </w:r>
      <w:r w:rsidRPr="7441F1AA">
        <w:rPr>
          <w:rFonts w:ascii="Helvetica" w:eastAsia="Helvetica" w:hAnsi="Helvetica" w:cs="Helvetica"/>
          <w:color w:val="000000" w:themeColor="text1"/>
          <w:sz w:val="22"/>
          <w:szCs w:val="22"/>
        </w:rPr>
        <w:t>.</w:t>
      </w:r>
      <w:r w:rsidRPr="5F95374A">
        <w:rPr>
          <w:rFonts w:ascii="Helvetica" w:eastAsia="Helvetica" w:hAnsi="Helvetica" w:cs="Helvetica"/>
          <w:color w:val="000000" w:themeColor="text1"/>
          <w:sz w:val="22"/>
          <w:szCs w:val="22"/>
        </w:rPr>
        <w:t xml:space="preserve"> It’s a reminder that God works through the circumstances of life to bring about something abundantly good, even out of what we might perceive to be our darkest moments</w:t>
      </w:r>
      <w:r w:rsidRPr="7441F1AA">
        <w:rPr>
          <w:rFonts w:ascii="Helvetica" w:eastAsia="Helvetica" w:hAnsi="Helvetica" w:cs="Helvetica"/>
          <w:color w:val="000000" w:themeColor="text1"/>
          <w:sz w:val="22"/>
          <w:szCs w:val="22"/>
        </w:rPr>
        <w:t>.</w:t>
      </w:r>
    </w:p>
    <w:p w14:paraId="695D0EF8" w14:textId="77777777" w:rsidR="00DF4B3F" w:rsidRPr="00D620E8" w:rsidRDefault="00DF4B3F" w:rsidP="00DF4B3F">
      <w:pPr>
        <w:shd w:val="clear" w:color="auto" w:fill="FFFFFF" w:themeFill="background1"/>
        <w:spacing w:after="258" w:line="360" w:lineRule="auto"/>
        <w:rPr>
          <w:rFonts w:ascii="Helvetica" w:eastAsia="Helvetica" w:hAnsi="Helvetica" w:cs="Helvetica"/>
          <w:color w:val="000000" w:themeColor="text1"/>
          <w:sz w:val="22"/>
          <w:szCs w:val="22"/>
        </w:rPr>
      </w:pPr>
      <w:r w:rsidRPr="00D620E8">
        <w:rPr>
          <w:rFonts w:ascii="Helvetica" w:eastAsia="Helvetica" w:hAnsi="Helvetica" w:cs="Helvetica"/>
          <w:b/>
          <w:bCs/>
          <w:color w:val="000000" w:themeColor="text1"/>
          <w:sz w:val="22"/>
          <w:szCs w:val="22"/>
        </w:rPr>
        <w:t xml:space="preserve">Social Media Copy </w:t>
      </w:r>
    </w:p>
    <w:p w14:paraId="0F3584E8" w14:textId="1D3FCA98" w:rsidR="00376A75" w:rsidRPr="00D620E8" w:rsidRDefault="00D620E8" w:rsidP="00D620E8">
      <w:pPr>
        <w:spacing w:after="0" w:line="240" w:lineRule="auto"/>
        <w:rPr>
          <w:rFonts w:ascii="Helvetica" w:eastAsia="Helvetica" w:hAnsi="Helvetica" w:cs="Helvetica"/>
          <w:color w:val="000000" w:themeColor="text1"/>
          <w:sz w:val="22"/>
          <w:szCs w:val="22"/>
        </w:rPr>
      </w:pPr>
      <w:r w:rsidRPr="00D620E8">
        <w:rPr>
          <w:rFonts w:ascii="Helvetica" w:eastAsia="Times New Roman" w:hAnsi="Helvetica" w:cs="Segoe UI"/>
          <w:sz w:val="22"/>
          <w:szCs w:val="22"/>
          <w:lang w:eastAsia="en-US"/>
        </w:rPr>
        <w:t>Few stories declare God’s sovereignty over all circumstances more powerfully than the Bible’s dramatic account of Joseph</w:t>
      </w:r>
      <w:r>
        <w:rPr>
          <w:rFonts w:ascii="Helvetica" w:eastAsia="Times New Roman" w:hAnsi="Helvetica" w:cs="Segoe UI"/>
          <w:sz w:val="22"/>
          <w:szCs w:val="22"/>
          <w:lang w:eastAsia="en-US"/>
        </w:rPr>
        <w:t>’s life</w:t>
      </w:r>
      <w:r w:rsidRPr="00D620E8">
        <w:rPr>
          <w:rFonts w:ascii="Helvetica" w:eastAsia="Times New Roman" w:hAnsi="Helvetica" w:cs="Segoe UI"/>
          <w:sz w:val="22"/>
          <w:szCs w:val="22"/>
          <w:lang w:eastAsia="en-US"/>
        </w:rPr>
        <w:t xml:space="preserve"> recorded in Genesis. Truth For Life Bible teacher Alistair Begg explores this captivating narrative in his book, The Hand of God. If you’ve ever questioned whether God is active and working in your life, request your copy and discover the depth to which God is sovereign over your circumstances. Visit truthforlife.org/donate.</w:t>
      </w:r>
    </w:p>
    <w:sectPr w:rsidR="00376A75" w:rsidRPr="00D620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9B8AD2"/>
    <w:multiLevelType w:val="hybridMultilevel"/>
    <w:tmpl w:val="B07E6558"/>
    <w:lvl w:ilvl="0" w:tplc="3B9A0E0E">
      <w:start w:val="1"/>
      <w:numFmt w:val="bullet"/>
      <w:lvlText w:val=""/>
      <w:lvlJc w:val="left"/>
      <w:pPr>
        <w:ind w:left="720" w:hanging="360"/>
      </w:pPr>
      <w:rPr>
        <w:rFonts w:ascii="Symbol" w:hAnsi="Symbol" w:hint="default"/>
      </w:rPr>
    </w:lvl>
    <w:lvl w:ilvl="1" w:tplc="74426BA0">
      <w:start w:val="1"/>
      <w:numFmt w:val="bullet"/>
      <w:lvlText w:val="o"/>
      <w:lvlJc w:val="left"/>
      <w:pPr>
        <w:ind w:left="1440" w:hanging="360"/>
      </w:pPr>
      <w:rPr>
        <w:rFonts w:ascii="Courier New" w:hAnsi="Courier New" w:hint="default"/>
      </w:rPr>
    </w:lvl>
    <w:lvl w:ilvl="2" w:tplc="66EE2532">
      <w:start w:val="1"/>
      <w:numFmt w:val="bullet"/>
      <w:lvlText w:val=""/>
      <w:lvlJc w:val="left"/>
      <w:pPr>
        <w:ind w:left="2160" w:hanging="360"/>
      </w:pPr>
      <w:rPr>
        <w:rFonts w:ascii="Wingdings" w:hAnsi="Wingdings" w:hint="default"/>
      </w:rPr>
    </w:lvl>
    <w:lvl w:ilvl="3" w:tplc="7A72F886">
      <w:start w:val="1"/>
      <w:numFmt w:val="bullet"/>
      <w:lvlText w:val=""/>
      <w:lvlJc w:val="left"/>
      <w:pPr>
        <w:ind w:left="2880" w:hanging="360"/>
      </w:pPr>
      <w:rPr>
        <w:rFonts w:ascii="Symbol" w:hAnsi="Symbol" w:hint="default"/>
      </w:rPr>
    </w:lvl>
    <w:lvl w:ilvl="4" w:tplc="D8D0238E">
      <w:start w:val="1"/>
      <w:numFmt w:val="bullet"/>
      <w:lvlText w:val="o"/>
      <w:lvlJc w:val="left"/>
      <w:pPr>
        <w:ind w:left="3600" w:hanging="360"/>
      </w:pPr>
      <w:rPr>
        <w:rFonts w:ascii="Courier New" w:hAnsi="Courier New" w:hint="default"/>
      </w:rPr>
    </w:lvl>
    <w:lvl w:ilvl="5" w:tplc="76F07762">
      <w:start w:val="1"/>
      <w:numFmt w:val="bullet"/>
      <w:lvlText w:val=""/>
      <w:lvlJc w:val="left"/>
      <w:pPr>
        <w:ind w:left="4320" w:hanging="360"/>
      </w:pPr>
      <w:rPr>
        <w:rFonts w:ascii="Wingdings" w:hAnsi="Wingdings" w:hint="default"/>
      </w:rPr>
    </w:lvl>
    <w:lvl w:ilvl="6" w:tplc="6CB84A7E">
      <w:start w:val="1"/>
      <w:numFmt w:val="bullet"/>
      <w:lvlText w:val=""/>
      <w:lvlJc w:val="left"/>
      <w:pPr>
        <w:ind w:left="5040" w:hanging="360"/>
      </w:pPr>
      <w:rPr>
        <w:rFonts w:ascii="Symbol" w:hAnsi="Symbol" w:hint="default"/>
      </w:rPr>
    </w:lvl>
    <w:lvl w:ilvl="7" w:tplc="4F54A65E">
      <w:start w:val="1"/>
      <w:numFmt w:val="bullet"/>
      <w:lvlText w:val="o"/>
      <w:lvlJc w:val="left"/>
      <w:pPr>
        <w:ind w:left="5760" w:hanging="360"/>
      </w:pPr>
      <w:rPr>
        <w:rFonts w:ascii="Courier New" w:hAnsi="Courier New" w:hint="default"/>
      </w:rPr>
    </w:lvl>
    <w:lvl w:ilvl="8" w:tplc="117E6128">
      <w:start w:val="1"/>
      <w:numFmt w:val="bullet"/>
      <w:lvlText w:val=""/>
      <w:lvlJc w:val="left"/>
      <w:pPr>
        <w:ind w:left="6480" w:hanging="360"/>
      </w:pPr>
      <w:rPr>
        <w:rFonts w:ascii="Wingdings" w:hAnsi="Wingdings" w:hint="default"/>
      </w:rPr>
    </w:lvl>
  </w:abstractNum>
  <w:num w:numId="1" w16cid:durableId="789129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B3F"/>
    <w:rsid w:val="00147CFC"/>
    <w:rsid w:val="0019341A"/>
    <w:rsid w:val="002567F1"/>
    <w:rsid w:val="00347269"/>
    <w:rsid w:val="00376A75"/>
    <w:rsid w:val="00550D5E"/>
    <w:rsid w:val="006A597B"/>
    <w:rsid w:val="00744ABE"/>
    <w:rsid w:val="00AF603E"/>
    <w:rsid w:val="00B219A3"/>
    <w:rsid w:val="00CD2306"/>
    <w:rsid w:val="00D620E8"/>
    <w:rsid w:val="00DF4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C34BB8"/>
  <w15:chartTrackingRefBased/>
  <w15:docId w15:val="{18F39168-6451-D24F-B1E7-C49A9708F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B3F"/>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DF4B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F4B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F4B3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F4B3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F4B3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F4B3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4B3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4B3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4B3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4B3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F4B3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F4B3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F4B3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F4B3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F4B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4B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4B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4B3F"/>
    <w:rPr>
      <w:rFonts w:eastAsiaTheme="majorEastAsia" w:cstheme="majorBidi"/>
      <w:color w:val="272727" w:themeColor="text1" w:themeTint="D8"/>
    </w:rPr>
  </w:style>
  <w:style w:type="paragraph" w:styleId="Title">
    <w:name w:val="Title"/>
    <w:basedOn w:val="Normal"/>
    <w:next w:val="Normal"/>
    <w:link w:val="TitleChar"/>
    <w:uiPriority w:val="10"/>
    <w:qFormat/>
    <w:rsid w:val="00DF4B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4B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4B3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4B3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4B3F"/>
    <w:pPr>
      <w:spacing w:before="160"/>
      <w:jc w:val="center"/>
    </w:pPr>
    <w:rPr>
      <w:i/>
      <w:iCs/>
      <w:color w:val="404040" w:themeColor="text1" w:themeTint="BF"/>
    </w:rPr>
  </w:style>
  <w:style w:type="character" w:customStyle="1" w:styleId="QuoteChar">
    <w:name w:val="Quote Char"/>
    <w:basedOn w:val="DefaultParagraphFont"/>
    <w:link w:val="Quote"/>
    <w:uiPriority w:val="29"/>
    <w:rsid w:val="00DF4B3F"/>
    <w:rPr>
      <w:i/>
      <w:iCs/>
      <w:color w:val="404040" w:themeColor="text1" w:themeTint="BF"/>
    </w:rPr>
  </w:style>
  <w:style w:type="paragraph" w:styleId="ListParagraph">
    <w:name w:val="List Paragraph"/>
    <w:basedOn w:val="Normal"/>
    <w:uiPriority w:val="34"/>
    <w:qFormat/>
    <w:rsid w:val="00DF4B3F"/>
    <w:pPr>
      <w:ind w:left="720"/>
      <w:contextualSpacing/>
    </w:pPr>
  </w:style>
  <w:style w:type="character" w:styleId="IntenseEmphasis">
    <w:name w:val="Intense Emphasis"/>
    <w:basedOn w:val="DefaultParagraphFont"/>
    <w:uiPriority w:val="21"/>
    <w:qFormat/>
    <w:rsid w:val="00DF4B3F"/>
    <w:rPr>
      <w:i/>
      <w:iCs/>
      <w:color w:val="0F4761" w:themeColor="accent1" w:themeShade="BF"/>
    </w:rPr>
  </w:style>
  <w:style w:type="paragraph" w:styleId="IntenseQuote">
    <w:name w:val="Intense Quote"/>
    <w:basedOn w:val="Normal"/>
    <w:next w:val="Normal"/>
    <w:link w:val="IntenseQuoteChar"/>
    <w:uiPriority w:val="30"/>
    <w:qFormat/>
    <w:rsid w:val="00DF4B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F4B3F"/>
    <w:rPr>
      <w:i/>
      <w:iCs/>
      <w:color w:val="0F4761" w:themeColor="accent1" w:themeShade="BF"/>
    </w:rPr>
  </w:style>
  <w:style w:type="character" w:styleId="IntenseReference">
    <w:name w:val="Intense Reference"/>
    <w:basedOn w:val="DefaultParagraphFont"/>
    <w:uiPriority w:val="32"/>
    <w:qFormat/>
    <w:rsid w:val="00DF4B3F"/>
    <w:rPr>
      <w:b/>
      <w:bCs/>
      <w:smallCaps/>
      <w:color w:val="0F4761" w:themeColor="accent1" w:themeShade="BF"/>
      <w:spacing w:val="5"/>
    </w:rPr>
  </w:style>
  <w:style w:type="character" w:styleId="Hyperlink">
    <w:name w:val="Hyperlink"/>
    <w:basedOn w:val="DefaultParagraphFont"/>
    <w:uiPriority w:val="99"/>
    <w:unhideWhenUsed/>
    <w:rsid w:val="00DF4B3F"/>
    <w:rPr>
      <w:color w:val="467886" w:themeColor="hyperlink"/>
      <w:u w:val="single"/>
    </w:rPr>
  </w:style>
  <w:style w:type="character" w:styleId="FollowedHyperlink">
    <w:name w:val="FollowedHyperlink"/>
    <w:basedOn w:val="DefaultParagraphFont"/>
    <w:uiPriority w:val="99"/>
    <w:semiHidden/>
    <w:unhideWhenUsed/>
    <w:rsid w:val="00D620E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351</Words>
  <Characters>1791</Characters>
  <Application>Microsoft Office Word</Application>
  <DocSecurity>0</DocSecurity>
  <Lines>37</Lines>
  <Paragraphs>14</Paragraphs>
  <ScaleCrop>false</ScaleCrop>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2026-01-22T18:49:00Z</dcterms:created>
  <dcterms:modified xsi:type="dcterms:W3CDTF">2026-01-23T19:29:00Z</dcterms:modified>
</cp:coreProperties>
</file>